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AA" w:rsidRDefault="008B5AAA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B5AAA" w:rsidRDefault="008B5AAA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B5AAA" w:rsidRDefault="008B5AAA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Арбатского сельсовета</w:t>
      </w:r>
    </w:p>
    <w:p w:rsidR="008B5AAA" w:rsidRDefault="008B5AAA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8B5AAA" w:rsidRDefault="008B5AAA" w:rsidP="00FF50F1">
      <w:pPr>
        <w:jc w:val="center"/>
        <w:rPr>
          <w:sz w:val="26"/>
          <w:szCs w:val="26"/>
        </w:rPr>
      </w:pPr>
    </w:p>
    <w:p w:rsidR="008B5AAA" w:rsidRDefault="008B5AAA" w:rsidP="00FF50F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5AAA" w:rsidRDefault="008B5AAA" w:rsidP="00FF50F1">
      <w:pPr>
        <w:jc w:val="center"/>
        <w:rPr>
          <w:sz w:val="26"/>
          <w:szCs w:val="26"/>
        </w:rPr>
      </w:pPr>
    </w:p>
    <w:p w:rsidR="008B5AAA" w:rsidRDefault="008B5AAA" w:rsidP="00B71FEF">
      <w:pPr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 08.06.2017г.                                               с. Арбаты                                                   № 33</w:t>
      </w:r>
    </w:p>
    <w:p w:rsidR="008B5AAA" w:rsidRDefault="008B5AAA" w:rsidP="00FF50F1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68"/>
        <w:gridCol w:w="5402"/>
      </w:tblGrid>
      <w:tr w:rsidR="008B5AAA" w:rsidRPr="00623D75" w:rsidTr="00F05216">
        <w:tc>
          <w:tcPr>
            <w:tcW w:w="4248" w:type="dxa"/>
          </w:tcPr>
          <w:p w:rsidR="008B5AAA" w:rsidRPr="00623D75" w:rsidRDefault="008B5AAA" w:rsidP="008C4E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методики прогнозирования поступлений доходов в бюджет Арбатского сельсовета </w:t>
            </w:r>
          </w:p>
        </w:tc>
        <w:tc>
          <w:tcPr>
            <w:tcW w:w="5606" w:type="dxa"/>
          </w:tcPr>
          <w:p w:rsidR="008B5AAA" w:rsidRPr="00623D75" w:rsidRDefault="008B5AAA" w:rsidP="00F05216">
            <w:pPr>
              <w:rPr>
                <w:sz w:val="26"/>
                <w:szCs w:val="26"/>
              </w:rPr>
            </w:pPr>
          </w:p>
        </w:tc>
      </w:tr>
    </w:tbl>
    <w:p w:rsidR="008B5AAA" w:rsidRDefault="008B5AAA" w:rsidP="00FF50F1">
      <w:pPr>
        <w:rPr>
          <w:sz w:val="26"/>
          <w:szCs w:val="26"/>
        </w:rPr>
      </w:pPr>
    </w:p>
    <w:p w:rsidR="008B5AAA" w:rsidRDefault="008B5AAA" w:rsidP="00FF50F1">
      <w:pPr>
        <w:rPr>
          <w:sz w:val="26"/>
          <w:szCs w:val="26"/>
        </w:rPr>
      </w:pPr>
    </w:p>
    <w:p w:rsidR="008B5AAA" w:rsidRDefault="008B5AAA" w:rsidP="00B71FEF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пунктом 1 статьи 160.1 Бюджетного кодекса Российской Федерации,  Постановления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 (в ред. от 11.04.2017г. № 436), руководствуясь </w:t>
      </w:r>
      <w:r w:rsidRPr="00990C75">
        <w:rPr>
          <w:sz w:val="26"/>
          <w:szCs w:val="26"/>
        </w:rPr>
        <w:t>решением Совета депутатов Арбатского сельсовета от 25.12.2013г. № 66 «О положении по бюджетному процессу</w:t>
      </w:r>
      <w:r>
        <w:rPr>
          <w:sz w:val="26"/>
          <w:szCs w:val="26"/>
        </w:rPr>
        <w:t xml:space="preserve"> в Арбатском сельсовете», ст. 44</w:t>
      </w:r>
      <w:r w:rsidRPr="00990C75">
        <w:rPr>
          <w:sz w:val="26"/>
          <w:szCs w:val="26"/>
        </w:rPr>
        <w:t xml:space="preserve"> Устава</w:t>
      </w:r>
      <w:r>
        <w:rPr>
          <w:sz w:val="26"/>
          <w:szCs w:val="26"/>
        </w:rPr>
        <w:t xml:space="preserve"> муниципального образования Арбатский сельсовет от 20.01.2006г., постановляет:</w:t>
      </w: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 w:rsidP="00681D5F">
      <w:pPr>
        <w:ind w:firstLine="567"/>
        <w:jc w:val="both"/>
        <w:rPr>
          <w:sz w:val="26"/>
          <w:szCs w:val="26"/>
          <w:lang w:eastAsia="en-US"/>
        </w:rPr>
      </w:pPr>
      <w:r w:rsidRPr="00044C7A">
        <w:rPr>
          <w:sz w:val="26"/>
          <w:szCs w:val="26"/>
        </w:rPr>
        <w:t xml:space="preserve"> 1.</w:t>
      </w:r>
      <w:r w:rsidRPr="00044C7A">
        <w:rPr>
          <w:sz w:val="26"/>
          <w:szCs w:val="26"/>
          <w:lang w:eastAsia="en-US"/>
        </w:rPr>
        <w:t xml:space="preserve">Утвердить </w:t>
      </w:r>
      <w:r w:rsidRPr="00044C7A">
        <w:rPr>
          <w:sz w:val="26"/>
          <w:szCs w:val="26"/>
        </w:rPr>
        <w:t>методик</w:t>
      </w:r>
      <w:r>
        <w:rPr>
          <w:sz w:val="26"/>
          <w:szCs w:val="26"/>
        </w:rPr>
        <w:t>у</w:t>
      </w:r>
      <w:r w:rsidRPr="00044C7A">
        <w:rPr>
          <w:sz w:val="26"/>
          <w:szCs w:val="26"/>
        </w:rPr>
        <w:t xml:space="preserve"> прогнозирования </w:t>
      </w:r>
      <w:r>
        <w:rPr>
          <w:sz w:val="26"/>
          <w:szCs w:val="26"/>
        </w:rPr>
        <w:t>поступлений</w:t>
      </w:r>
      <w:r w:rsidRPr="00044C7A">
        <w:rPr>
          <w:sz w:val="26"/>
          <w:szCs w:val="26"/>
        </w:rPr>
        <w:t xml:space="preserve"> доходов </w:t>
      </w:r>
      <w:r>
        <w:rPr>
          <w:sz w:val="26"/>
          <w:szCs w:val="26"/>
        </w:rPr>
        <w:t xml:space="preserve">в </w:t>
      </w:r>
      <w:r w:rsidRPr="00044C7A">
        <w:rPr>
          <w:sz w:val="26"/>
          <w:szCs w:val="26"/>
        </w:rPr>
        <w:t>бюджет</w:t>
      </w:r>
      <w:r w:rsidRPr="00044C7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Арбатского сельсовета.</w:t>
      </w:r>
    </w:p>
    <w:p w:rsidR="008B5AAA" w:rsidRPr="00044C7A" w:rsidRDefault="008B5AAA" w:rsidP="00FF50F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2</w:t>
      </w:r>
      <w:r w:rsidRPr="00044C7A">
        <w:rPr>
          <w:sz w:val="26"/>
          <w:szCs w:val="26"/>
          <w:lang w:eastAsia="en-US"/>
        </w:rPr>
        <w:t>.Настоящее постановление вступает в силу со дня его о</w:t>
      </w:r>
      <w:r>
        <w:rPr>
          <w:sz w:val="26"/>
          <w:szCs w:val="26"/>
          <w:lang w:eastAsia="en-US"/>
        </w:rPr>
        <w:t>бнародования и</w:t>
      </w:r>
      <w:r w:rsidRPr="00044C7A">
        <w:rPr>
          <w:sz w:val="26"/>
          <w:szCs w:val="26"/>
          <w:lang w:eastAsia="en-US"/>
        </w:rPr>
        <w:t xml:space="preserve"> опубликования. </w:t>
      </w:r>
    </w:p>
    <w:p w:rsidR="008B5AAA" w:rsidRPr="00044C7A" w:rsidRDefault="008B5AAA" w:rsidP="00990C75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3</w:t>
      </w:r>
      <w:r w:rsidRPr="00044C7A">
        <w:rPr>
          <w:sz w:val="26"/>
          <w:szCs w:val="26"/>
          <w:lang w:eastAsia="en-US"/>
        </w:rPr>
        <w:t>. Контроль за исполнением настоящего постановления оставляю за собой.</w:t>
      </w:r>
    </w:p>
    <w:p w:rsidR="008B5AAA" w:rsidRDefault="008B5AAA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B5AAA" w:rsidRDefault="008B5AAA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B5AAA" w:rsidRPr="00044C7A" w:rsidRDefault="008B5AAA" w:rsidP="00FF50F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 w:rsidP="00FF50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Арбатского сельсовета                                                                   А.С.Лебедев</w:t>
      </w: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Pr="00725CE5" w:rsidRDefault="008B5AAA" w:rsidP="005F7D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B5AAA" w:rsidRPr="00725CE5" w:rsidRDefault="008B5AAA" w:rsidP="005F7D1B">
      <w:pPr>
        <w:jc w:val="right"/>
        <w:rPr>
          <w:sz w:val="20"/>
          <w:szCs w:val="20"/>
        </w:rPr>
      </w:pPr>
      <w:r w:rsidRPr="00725CE5">
        <w:rPr>
          <w:sz w:val="20"/>
          <w:szCs w:val="20"/>
        </w:rPr>
        <w:t>к постановлению Администрации</w:t>
      </w:r>
    </w:p>
    <w:p w:rsidR="008B5AAA" w:rsidRPr="00725CE5" w:rsidRDefault="008B5AAA" w:rsidP="005F7D1B">
      <w:pPr>
        <w:jc w:val="right"/>
        <w:rPr>
          <w:sz w:val="20"/>
          <w:szCs w:val="20"/>
        </w:rPr>
      </w:pPr>
      <w:r w:rsidRPr="00725CE5">
        <w:rPr>
          <w:sz w:val="20"/>
          <w:szCs w:val="20"/>
        </w:rPr>
        <w:t>Арбатского сельсовета</w:t>
      </w: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5F7D1B">
      <w:pPr>
        <w:jc w:val="right"/>
        <w:rPr>
          <w:sz w:val="26"/>
          <w:szCs w:val="26"/>
        </w:rPr>
      </w:pPr>
    </w:p>
    <w:p w:rsidR="008B5AAA" w:rsidRDefault="008B5AAA" w:rsidP="00E801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МЕТОДИКА  ПРОГНОЗИРОВАНИЯ  ПОСТУПЛЕНИЙ</w:t>
      </w:r>
    </w:p>
    <w:p w:rsidR="008B5AAA" w:rsidRDefault="008B5AAA" w:rsidP="00E8018F">
      <w:pPr>
        <w:jc w:val="center"/>
        <w:rPr>
          <w:sz w:val="26"/>
          <w:szCs w:val="26"/>
        </w:rPr>
      </w:pPr>
      <w:r>
        <w:rPr>
          <w:sz w:val="26"/>
          <w:szCs w:val="26"/>
        </w:rPr>
        <w:t>ДОХОДОВ В БЮДЖЕТ  АРБАТСКОГО СЕЛЬСОВЕТА</w:t>
      </w:r>
    </w:p>
    <w:p w:rsidR="008B5AAA" w:rsidRDefault="008B5AAA" w:rsidP="005F7D1B">
      <w:pPr>
        <w:jc w:val="center"/>
        <w:rPr>
          <w:sz w:val="26"/>
          <w:szCs w:val="26"/>
        </w:rPr>
      </w:pPr>
    </w:p>
    <w:p w:rsidR="008B5AAA" w:rsidRDefault="008B5AAA" w:rsidP="007A0778">
      <w:pPr>
        <w:pStyle w:val="ConsPlusNormal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Настоящая </w:t>
      </w:r>
      <w:r w:rsidRPr="00FA47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методика</w:t>
      </w:r>
      <w:r w:rsidRPr="00FA473E">
        <w:rPr>
          <w:rFonts w:ascii="Times New Roman" w:hAnsi="Times New Roman" w:cs="Times New Roman"/>
          <w:sz w:val="26"/>
          <w:szCs w:val="26"/>
        </w:rPr>
        <w:t xml:space="preserve"> прогнозирования поступлений доходов в бюджет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разработана главным администратором</w:t>
      </w:r>
      <w:r w:rsidRPr="00FA473E">
        <w:rPr>
          <w:rFonts w:ascii="Times New Roman" w:hAnsi="Times New Roman" w:cs="Times New Roman"/>
          <w:sz w:val="26"/>
          <w:szCs w:val="26"/>
        </w:rPr>
        <w:t xml:space="preserve"> доходов бюджета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 xml:space="preserve"> (далее соответственно - доход, главный администратор доходов, методика прогнозирования).</w:t>
      </w:r>
    </w:p>
    <w:p w:rsidR="008B5AAA" w:rsidRPr="00FA473E" w:rsidRDefault="008B5AAA" w:rsidP="007A0778">
      <w:pPr>
        <w:pStyle w:val="ConsPlusNormal"/>
        <w:tabs>
          <w:tab w:val="left" w:pos="540"/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Default="008B5AAA" w:rsidP="007A0778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0778">
        <w:rPr>
          <w:rFonts w:ascii="Times New Roman" w:hAnsi="Times New Roman" w:cs="Times New Roman"/>
          <w:sz w:val="26"/>
          <w:szCs w:val="26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 Решению о бюджете Арбатского сельсовета на очередной финансовый год.</w:t>
      </w:r>
      <w:bookmarkStart w:id="0" w:name="P41"/>
      <w:bookmarkEnd w:id="0"/>
      <w:r w:rsidRPr="007A077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B5AAA" w:rsidRPr="007A0778" w:rsidRDefault="008B5AAA" w:rsidP="007A0778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Default="008B5AAA" w:rsidP="007A077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A0778">
        <w:rPr>
          <w:sz w:val="26"/>
          <w:szCs w:val="26"/>
        </w:rPr>
        <w:t xml:space="preserve">          </w:t>
      </w:r>
      <w:r w:rsidRPr="007A0778">
        <w:rPr>
          <w:rFonts w:ascii="Times New Roman" w:hAnsi="Times New Roman" w:cs="Times New Roman"/>
          <w:sz w:val="26"/>
          <w:szCs w:val="26"/>
        </w:rPr>
        <w:t>3. Методика прогнозирования разрабатывается по каждому виду доходов и  содержит:</w:t>
      </w:r>
      <w:r w:rsidRPr="007A0778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7A07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778">
        <w:rPr>
          <w:rFonts w:ascii="Times New Roman" w:hAnsi="Times New Roman" w:cs="Times New Roman"/>
          <w:sz w:val="26"/>
          <w:szCs w:val="26"/>
        </w:rPr>
        <w:t xml:space="preserve">  </w:t>
      </w:r>
      <w:r w:rsidRPr="00FA473E">
        <w:rPr>
          <w:rFonts w:ascii="Times New Roman" w:hAnsi="Times New Roman" w:cs="Times New Roman"/>
          <w:sz w:val="26"/>
          <w:szCs w:val="26"/>
        </w:rPr>
        <w:t>а) наименование вида доходов и соответствующий код бюджетной классификации Российской Федерации;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A473E">
        <w:rPr>
          <w:rFonts w:ascii="Times New Roman" w:hAnsi="Times New Roman" w:cs="Times New Roman"/>
          <w:sz w:val="26"/>
          <w:szCs w:val="26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A473E">
        <w:rPr>
          <w:rFonts w:ascii="Times New Roman" w:hAnsi="Times New Roman" w:cs="Times New Roman"/>
          <w:sz w:val="26"/>
          <w:szCs w:val="26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расчета: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73E">
        <w:rPr>
          <w:rFonts w:ascii="Times New Roman" w:hAnsi="Times New Roman" w:cs="Times New Roman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73E">
        <w:rPr>
          <w:rFonts w:ascii="Times New Roman" w:hAnsi="Times New Roman" w:cs="Times New Roman"/>
          <w:sz w:val="26"/>
          <w:szCs w:val="26"/>
        </w:rPr>
        <w:t xml:space="preserve">усреднение - расчет на основании усреднения годовых объемов доходов бюджета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73E">
        <w:rPr>
          <w:rFonts w:ascii="Times New Roman" w:hAnsi="Times New Roman" w:cs="Times New Roman"/>
          <w:sz w:val="26"/>
          <w:szCs w:val="26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>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иной способ, который должен быть описан и обоснован в методике прогнозирования;</w:t>
      </w:r>
    </w:p>
    <w:p w:rsidR="008B5AAA" w:rsidRPr="00FA473E" w:rsidRDefault="008B5AAA" w:rsidP="002F7D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 xml:space="preserve">г) описание фактического алгоритма расчета прогнозируемого объема поступлений в бюджет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>.</w:t>
      </w:r>
    </w:p>
    <w:p w:rsidR="008B5AAA" w:rsidRDefault="008B5AAA" w:rsidP="0052049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A473E">
        <w:rPr>
          <w:rFonts w:ascii="Times New Roman" w:hAnsi="Times New Roman" w:cs="Times New Roman"/>
          <w:sz w:val="26"/>
          <w:szCs w:val="26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5AAA" w:rsidRDefault="008B5AAA" w:rsidP="0052049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Default="008B5AAA" w:rsidP="00A2481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0495">
        <w:rPr>
          <w:rFonts w:ascii="Times New Roman" w:hAnsi="Times New Roman" w:cs="Times New Roman"/>
          <w:sz w:val="26"/>
          <w:szCs w:val="26"/>
        </w:rPr>
        <w:t>Прогноз поступлений доходов, поступающие в порядке возмещения</w:t>
      </w:r>
      <w:r>
        <w:rPr>
          <w:sz w:val="26"/>
          <w:szCs w:val="26"/>
        </w:rPr>
        <w:t xml:space="preserve"> </w:t>
      </w:r>
      <w:r w:rsidRPr="00520495">
        <w:rPr>
          <w:rFonts w:ascii="Times New Roman" w:hAnsi="Times New Roman" w:cs="Times New Roman"/>
          <w:sz w:val="26"/>
          <w:szCs w:val="26"/>
        </w:rPr>
        <w:t>расходов, понесенных в связи с эксплуатацией имущества поселений (код бюджетной классификации доходов –  13011302065100000130):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04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5AAA" w:rsidRPr="00FA473E" w:rsidRDefault="008B5AAA" w:rsidP="005204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778">
        <w:rPr>
          <w:rFonts w:ascii="Times New Roman" w:hAnsi="Times New Roman" w:cs="Times New Roman"/>
          <w:sz w:val="26"/>
          <w:szCs w:val="26"/>
        </w:rPr>
        <w:t xml:space="preserve">  </w:t>
      </w:r>
      <w:r w:rsidRPr="00FA473E">
        <w:rPr>
          <w:rFonts w:ascii="Times New Roman" w:hAnsi="Times New Roman" w:cs="Times New Roman"/>
          <w:sz w:val="26"/>
          <w:szCs w:val="26"/>
        </w:rPr>
        <w:t xml:space="preserve">а) </w:t>
      </w:r>
      <w:r w:rsidRPr="00520495">
        <w:rPr>
          <w:rFonts w:ascii="Times New Roman" w:hAnsi="Times New Roman" w:cs="Times New Roman"/>
          <w:sz w:val="26"/>
          <w:szCs w:val="26"/>
        </w:rPr>
        <w:t>используется метод прямого расчета</w:t>
      </w:r>
      <w:r w:rsidRPr="00FA473E">
        <w:rPr>
          <w:rFonts w:ascii="Times New Roman" w:hAnsi="Times New Roman" w:cs="Times New Roman"/>
          <w:sz w:val="26"/>
          <w:szCs w:val="26"/>
        </w:rPr>
        <w:t>;</w:t>
      </w:r>
    </w:p>
    <w:p w:rsidR="008B5AAA" w:rsidRDefault="008B5AAA" w:rsidP="00A2481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A473E">
        <w:rPr>
          <w:rFonts w:ascii="Times New Roman" w:hAnsi="Times New Roman" w:cs="Times New Roman"/>
          <w:sz w:val="26"/>
          <w:szCs w:val="26"/>
        </w:rPr>
        <w:t xml:space="preserve">б) </w:t>
      </w:r>
      <w:r w:rsidRPr="00A24811">
        <w:rPr>
          <w:rFonts w:ascii="Times New Roman" w:hAnsi="Times New Roman" w:cs="Times New Roman"/>
          <w:sz w:val="26"/>
          <w:szCs w:val="26"/>
        </w:rPr>
        <w:t>прогноз поступлений доходов от оказания платных услуг (работ) осуществляется по формуле:   ПДвр = S х L</w:t>
      </w:r>
      <w:r>
        <w:rPr>
          <w:rFonts w:ascii="Times New Roman" w:hAnsi="Times New Roman" w:cs="Times New Roman"/>
          <w:sz w:val="26"/>
          <w:szCs w:val="26"/>
        </w:rPr>
        <w:t xml:space="preserve">, где   </w:t>
      </w:r>
    </w:p>
    <w:p w:rsidR="008B5AAA" w:rsidRPr="00797231" w:rsidRDefault="008B5AAA" w:rsidP="00797231">
      <w:pPr>
        <w:pStyle w:val="NormalWeb"/>
        <w:tabs>
          <w:tab w:val="left" w:pos="0"/>
          <w:tab w:val="left" w:pos="720"/>
        </w:tabs>
        <w:rPr>
          <w:sz w:val="26"/>
          <w:szCs w:val="26"/>
        </w:rPr>
      </w:pPr>
      <w:r w:rsidRPr="00797231">
        <w:rPr>
          <w:sz w:val="26"/>
          <w:szCs w:val="26"/>
        </w:rPr>
        <w:t xml:space="preserve">ПДвр - прогноз доходов, поступающих в порядке возмещения расходов, понесенных в связи с эксплуатацией имущества Арбатского сельсовета;                                                S - площадь, муниципального жилья, возмещающей расходы;                                                              L - стоимость возмещения расходов за 1 кв.м. площади.                                                                                         </w:t>
      </w:r>
      <w:bookmarkStart w:id="1" w:name="P53"/>
      <w:bookmarkEnd w:id="1"/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A473E">
        <w:rPr>
          <w:rFonts w:ascii="Times New Roman" w:hAnsi="Times New Roman" w:cs="Times New Roman"/>
          <w:sz w:val="26"/>
          <w:szCs w:val="26"/>
        </w:rPr>
        <w:t>. Для расчета прогнозируемого объема налоговых доходов при разработке методики прогнозирования: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а) применяется метод прямого расчета;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б) налоговая база 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 xml:space="preserve">в)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Совета депутатов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>;</w:t>
      </w:r>
    </w:p>
    <w:p w:rsidR="008B5AAA" w:rsidRDefault="008B5AAA" w:rsidP="0016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 xml:space="preserve">г)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Федерации. </w:t>
      </w:r>
    </w:p>
    <w:p w:rsidR="008B5AAA" w:rsidRDefault="008B5AAA" w:rsidP="001607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Default="008B5AAA" w:rsidP="00A2481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0495">
        <w:rPr>
          <w:rFonts w:ascii="Times New Roman" w:hAnsi="Times New Roman" w:cs="Times New Roman"/>
          <w:sz w:val="26"/>
          <w:szCs w:val="26"/>
        </w:rPr>
        <w:t xml:space="preserve">Прогноз поступлений </w:t>
      </w:r>
      <w:r>
        <w:rPr>
          <w:rFonts w:ascii="Times New Roman" w:hAnsi="Times New Roman" w:cs="Times New Roman"/>
          <w:sz w:val="26"/>
          <w:szCs w:val="26"/>
        </w:rPr>
        <w:t>государственной пошлины за совершение нотариальных действий должностными лицами органов местного самоуправления</w:t>
      </w:r>
      <w:r w:rsidRPr="0052049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уполномоченными в соответствии с законодательными актами Российской Федерации на совершение нотариальных действий</w:t>
      </w:r>
      <w:r w:rsidRPr="00520495">
        <w:rPr>
          <w:rFonts w:ascii="Times New Roman" w:hAnsi="Times New Roman" w:cs="Times New Roman"/>
          <w:sz w:val="26"/>
          <w:szCs w:val="26"/>
        </w:rPr>
        <w:t xml:space="preserve"> (код бюджетной классификации доходов –  1301</w:t>
      </w:r>
      <w:r>
        <w:rPr>
          <w:rFonts w:ascii="Times New Roman" w:hAnsi="Times New Roman" w:cs="Times New Roman"/>
          <w:sz w:val="26"/>
          <w:szCs w:val="26"/>
        </w:rPr>
        <w:t>080402001100011</w:t>
      </w:r>
      <w:r w:rsidRPr="00520495">
        <w:rPr>
          <w:rFonts w:ascii="Times New Roman" w:hAnsi="Times New Roman" w:cs="Times New Roman"/>
          <w:sz w:val="26"/>
          <w:szCs w:val="26"/>
        </w:rPr>
        <w:t>0):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04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B5AAA" w:rsidRPr="00FA473E" w:rsidRDefault="008B5AAA" w:rsidP="00A24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0778">
        <w:rPr>
          <w:rFonts w:ascii="Times New Roman" w:hAnsi="Times New Roman" w:cs="Times New Roman"/>
          <w:sz w:val="26"/>
          <w:szCs w:val="26"/>
        </w:rPr>
        <w:t xml:space="preserve">  </w:t>
      </w:r>
      <w:r w:rsidRPr="00FA473E">
        <w:rPr>
          <w:rFonts w:ascii="Times New Roman" w:hAnsi="Times New Roman" w:cs="Times New Roman"/>
          <w:sz w:val="26"/>
          <w:szCs w:val="26"/>
        </w:rPr>
        <w:t xml:space="preserve">а) </w:t>
      </w:r>
      <w:r w:rsidRPr="00520495">
        <w:rPr>
          <w:rFonts w:ascii="Times New Roman" w:hAnsi="Times New Roman" w:cs="Times New Roman"/>
          <w:sz w:val="26"/>
          <w:szCs w:val="26"/>
        </w:rPr>
        <w:t>используется метод прямого расчета</w:t>
      </w:r>
      <w:r w:rsidRPr="00FA473E">
        <w:rPr>
          <w:rFonts w:ascii="Times New Roman" w:hAnsi="Times New Roman" w:cs="Times New Roman"/>
          <w:sz w:val="26"/>
          <w:szCs w:val="26"/>
        </w:rPr>
        <w:t>;</w:t>
      </w:r>
    </w:p>
    <w:p w:rsidR="008B5AAA" w:rsidRDefault="008B5AAA" w:rsidP="00A24811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A473E">
        <w:rPr>
          <w:rFonts w:ascii="Times New Roman" w:hAnsi="Times New Roman" w:cs="Times New Roman"/>
          <w:sz w:val="26"/>
          <w:szCs w:val="26"/>
        </w:rPr>
        <w:t xml:space="preserve">б) </w:t>
      </w:r>
      <w:r w:rsidRPr="00A24811">
        <w:rPr>
          <w:rFonts w:ascii="Times New Roman" w:hAnsi="Times New Roman" w:cs="Times New Roman"/>
          <w:sz w:val="26"/>
          <w:szCs w:val="26"/>
        </w:rPr>
        <w:t xml:space="preserve">прогноз поступлений </w:t>
      </w:r>
      <w:r>
        <w:rPr>
          <w:rFonts w:ascii="Times New Roman" w:hAnsi="Times New Roman" w:cs="Times New Roman"/>
          <w:sz w:val="26"/>
          <w:szCs w:val="26"/>
        </w:rPr>
        <w:t>государственной пошлины</w:t>
      </w:r>
      <w:r w:rsidRPr="00A24811">
        <w:rPr>
          <w:rFonts w:ascii="Times New Roman" w:hAnsi="Times New Roman" w:cs="Times New Roman"/>
          <w:sz w:val="26"/>
          <w:szCs w:val="26"/>
        </w:rPr>
        <w:t xml:space="preserve"> осуществляется по формуле:   ПД</w:t>
      </w:r>
      <w:r>
        <w:rPr>
          <w:rFonts w:ascii="Times New Roman" w:hAnsi="Times New Roman" w:cs="Times New Roman"/>
          <w:sz w:val="26"/>
          <w:szCs w:val="26"/>
        </w:rPr>
        <w:t>гп</w:t>
      </w:r>
      <w:r w:rsidRPr="00A24811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 xml:space="preserve">Фпд, где   </w:t>
      </w:r>
    </w:p>
    <w:p w:rsidR="008B5AAA" w:rsidRDefault="008B5AAA" w:rsidP="00A24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811">
        <w:rPr>
          <w:rFonts w:ascii="Times New Roman" w:hAnsi="Times New Roman" w:cs="Times New Roman"/>
        </w:rPr>
        <w:t xml:space="preserve">  </w:t>
      </w:r>
      <w:r w:rsidRPr="00A24811">
        <w:rPr>
          <w:rFonts w:ascii="Times New Roman" w:hAnsi="Times New Roman" w:cs="Times New Roman"/>
          <w:sz w:val="26"/>
          <w:szCs w:val="26"/>
        </w:rPr>
        <w:t>ПД</w:t>
      </w:r>
      <w:r>
        <w:rPr>
          <w:rFonts w:ascii="Times New Roman" w:hAnsi="Times New Roman" w:cs="Times New Roman"/>
          <w:sz w:val="26"/>
          <w:szCs w:val="26"/>
        </w:rPr>
        <w:t>гп - прогноз доходов</w:t>
      </w:r>
      <w:r w:rsidRPr="00B43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пошлины</w:t>
      </w:r>
      <w:r w:rsidRPr="00A24811">
        <w:rPr>
          <w:rFonts w:ascii="Times New Roman" w:hAnsi="Times New Roman" w:cs="Times New Roman"/>
          <w:sz w:val="26"/>
          <w:szCs w:val="26"/>
        </w:rPr>
        <w:t>;</w:t>
      </w:r>
    </w:p>
    <w:p w:rsidR="008B5AAA" w:rsidRDefault="008B5AAA" w:rsidP="00A24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48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Фпд</w:t>
      </w:r>
      <w:r w:rsidRPr="00A2481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фактические поступления</w:t>
      </w:r>
    </w:p>
    <w:p w:rsidR="008B5AAA" w:rsidRDefault="008B5AAA" w:rsidP="00A24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Pr="00FA473E" w:rsidRDefault="008B5AAA" w:rsidP="00A248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</w:t>
      </w:r>
      <w:r w:rsidRPr="00FA473E">
        <w:rPr>
          <w:rFonts w:ascii="Times New Roman" w:hAnsi="Times New Roman" w:cs="Times New Roman"/>
          <w:sz w:val="26"/>
          <w:szCs w:val="26"/>
        </w:rPr>
        <w:t>. Для расчета прогнозируемого объема прочих доходов при разработке методики прогнозирования: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 xml:space="preserve">а) в части доходов от предоставления имущества, находящегося в  муниципальной собственности, в аренду используются полные и достоверные данные об объектах муниципальной собственности, переданных в пользование юридическим и физическим лицам, включая земельные участки, доходы, от использования которых подлежат зачислению в бюджет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A473E">
        <w:rPr>
          <w:rFonts w:ascii="Times New Roman" w:hAnsi="Times New Roman" w:cs="Times New Roman"/>
          <w:sz w:val="26"/>
          <w:szCs w:val="26"/>
        </w:rPr>
        <w:t>: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применяется метод прямого расчета;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включая земельные участки, ставке арендной платы и динамике отдельных показателей прогноза социально-экономического развития;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A473E">
        <w:rPr>
          <w:rFonts w:ascii="Times New Roman" w:hAnsi="Times New Roman" w:cs="Times New Roman"/>
          <w:sz w:val="26"/>
          <w:szCs w:val="26"/>
        </w:rPr>
        <w:t>) в части доходов от оказания платных услуг: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применяется метод прямого расчета;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 местного самоуправления;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473E">
        <w:rPr>
          <w:rFonts w:ascii="Times New Roman" w:hAnsi="Times New Roman" w:cs="Times New Roman"/>
          <w:sz w:val="26"/>
          <w:szCs w:val="26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</w:p>
    <w:p w:rsidR="008B5AAA" w:rsidRPr="00FA473E" w:rsidRDefault="008B5AAA" w:rsidP="005F7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A473E">
        <w:rPr>
          <w:rFonts w:ascii="Times New Roman" w:hAnsi="Times New Roman" w:cs="Times New Roman"/>
          <w:sz w:val="26"/>
          <w:szCs w:val="26"/>
        </w:rPr>
        <w:t xml:space="preserve">. Разработка методики прогнозирования по видам доходов, не указанным в настоящем документе, осуществляется в соответствии с </w:t>
      </w:r>
      <w:hyperlink w:anchor="P41" w:history="1">
        <w:r w:rsidRPr="00FA473E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FA473E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3" w:history="1">
        <w:r w:rsidRPr="00FA473E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FA473E">
        <w:rPr>
          <w:rFonts w:ascii="Times New Roman" w:hAnsi="Times New Roman" w:cs="Times New Roman"/>
          <w:sz w:val="26"/>
          <w:szCs w:val="26"/>
        </w:rPr>
        <w:t xml:space="preserve"> настоящего документа.</w:t>
      </w:r>
    </w:p>
    <w:p w:rsidR="008B5AAA" w:rsidRPr="00FA473E" w:rsidRDefault="008B5AAA" w:rsidP="005F7D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Pr="00FA473E" w:rsidRDefault="008B5AAA" w:rsidP="005F7D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 w:rsidP="00FF50F1">
      <w:pPr>
        <w:jc w:val="both"/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p w:rsidR="008B5AAA" w:rsidRDefault="008B5AAA">
      <w:pPr>
        <w:rPr>
          <w:sz w:val="26"/>
          <w:szCs w:val="26"/>
        </w:rPr>
      </w:pPr>
    </w:p>
    <w:sectPr w:rsidR="008B5AAA" w:rsidSect="00A6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FE7"/>
    <w:rsid w:val="00040974"/>
    <w:rsid w:val="00044C7A"/>
    <w:rsid w:val="00046387"/>
    <w:rsid w:val="000E01F6"/>
    <w:rsid w:val="000F19E8"/>
    <w:rsid w:val="000F5680"/>
    <w:rsid w:val="00110A2A"/>
    <w:rsid w:val="0014753F"/>
    <w:rsid w:val="00160767"/>
    <w:rsid w:val="00164D97"/>
    <w:rsid w:val="00192CEC"/>
    <w:rsid w:val="00193247"/>
    <w:rsid w:val="00197EE5"/>
    <w:rsid w:val="001A43E9"/>
    <w:rsid w:val="001D5E1A"/>
    <w:rsid w:val="001E1C7F"/>
    <w:rsid w:val="00214E52"/>
    <w:rsid w:val="00221ED2"/>
    <w:rsid w:val="00262FE2"/>
    <w:rsid w:val="00270E24"/>
    <w:rsid w:val="00282945"/>
    <w:rsid w:val="002907A0"/>
    <w:rsid w:val="002F7D33"/>
    <w:rsid w:val="003063B7"/>
    <w:rsid w:val="00326E02"/>
    <w:rsid w:val="0035095A"/>
    <w:rsid w:val="0036772A"/>
    <w:rsid w:val="00373640"/>
    <w:rsid w:val="00382918"/>
    <w:rsid w:val="00382A62"/>
    <w:rsid w:val="003C77B1"/>
    <w:rsid w:val="003F6ED0"/>
    <w:rsid w:val="004123D6"/>
    <w:rsid w:val="004123E8"/>
    <w:rsid w:val="00433BBF"/>
    <w:rsid w:val="00437AAF"/>
    <w:rsid w:val="00442D1C"/>
    <w:rsid w:val="004E670F"/>
    <w:rsid w:val="0050541C"/>
    <w:rsid w:val="00520495"/>
    <w:rsid w:val="005261FD"/>
    <w:rsid w:val="00534662"/>
    <w:rsid w:val="00541690"/>
    <w:rsid w:val="005658B4"/>
    <w:rsid w:val="005F7D1B"/>
    <w:rsid w:val="00615DDC"/>
    <w:rsid w:val="00623D75"/>
    <w:rsid w:val="0064784C"/>
    <w:rsid w:val="00665BC1"/>
    <w:rsid w:val="00681D5F"/>
    <w:rsid w:val="006B261F"/>
    <w:rsid w:val="00725CE5"/>
    <w:rsid w:val="007271CF"/>
    <w:rsid w:val="0074680D"/>
    <w:rsid w:val="0075129F"/>
    <w:rsid w:val="007625BD"/>
    <w:rsid w:val="00797231"/>
    <w:rsid w:val="007A0778"/>
    <w:rsid w:val="007A266A"/>
    <w:rsid w:val="007A2E8A"/>
    <w:rsid w:val="007D4C1A"/>
    <w:rsid w:val="008464B6"/>
    <w:rsid w:val="0087240A"/>
    <w:rsid w:val="008B02B4"/>
    <w:rsid w:val="008B56AA"/>
    <w:rsid w:val="008B5AAA"/>
    <w:rsid w:val="008C046C"/>
    <w:rsid w:val="008C4EB3"/>
    <w:rsid w:val="008E537F"/>
    <w:rsid w:val="008F06DD"/>
    <w:rsid w:val="009042EB"/>
    <w:rsid w:val="0095767B"/>
    <w:rsid w:val="00990C75"/>
    <w:rsid w:val="009972A3"/>
    <w:rsid w:val="009D4A0D"/>
    <w:rsid w:val="009E6454"/>
    <w:rsid w:val="00A23164"/>
    <w:rsid w:val="00A24811"/>
    <w:rsid w:val="00A63F76"/>
    <w:rsid w:val="00A649C3"/>
    <w:rsid w:val="00A91D49"/>
    <w:rsid w:val="00B13CC3"/>
    <w:rsid w:val="00B1415C"/>
    <w:rsid w:val="00B2184E"/>
    <w:rsid w:val="00B435BF"/>
    <w:rsid w:val="00B46B49"/>
    <w:rsid w:val="00B71FEF"/>
    <w:rsid w:val="00B724CB"/>
    <w:rsid w:val="00BC5112"/>
    <w:rsid w:val="00BC6D7F"/>
    <w:rsid w:val="00BE7D97"/>
    <w:rsid w:val="00C144C7"/>
    <w:rsid w:val="00C155FA"/>
    <w:rsid w:val="00C22CC0"/>
    <w:rsid w:val="00C55915"/>
    <w:rsid w:val="00C921F1"/>
    <w:rsid w:val="00C92FE7"/>
    <w:rsid w:val="00CE1D45"/>
    <w:rsid w:val="00D61FBC"/>
    <w:rsid w:val="00DF0FF5"/>
    <w:rsid w:val="00E30F58"/>
    <w:rsid w:val="00E428DA"/>
    <w:rsid w:val="00E8018F"/>
    <w:rsid w:val="00EA7839"/>
    <w:rsid w:val="00ED7BA4"/>
    <w:rsid w:val="00F05216"/>
    <w:rsid w:val="00F11C0B"/>
    <w:rsid w:val="00F2349D"/>
    <w:rsid w:val="00F6173D"/>
    <w:rsid w:val="00F96E84"/>
    <w:rsid w:val="00FA473E"/>
    <w:rsid w:val="00FB76B2"/>
    <w:rsid w:val="00FC1E11"/>
    <w:rsid w:val="00FC6C3E"/>
    <w:rsid w:val="00FE22AD"/>
    <w:rsid w:val="00FF50F1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F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7D1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C046C"/>
    <w:rPr>
      <w:rFonts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8C046C"/>
    <w:pPr>
      <w:widowControl w:val="0"/>
      <w:shd w:val="clear" w:color="auto" w:fill="FFFFFF"/>
      <w:spacing w:line="298" w:lineRule="exact"/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A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6B49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uiPriority w:val="99"/>
    <w:rsid w:val="00A63F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D5E1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4</Pages>
  <Words>1170</Words>
  <Characters>6671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2017-06-13T07:42:00Z</cp:lastPrinted>
  <dcterms:created xsi:type="dcterms:W3CDTF">2017-06-05T01:51:00Z</dcterms:created>
  <dcterms:modified xsi:type="dcterms:W3CDTF">2017-06-14T08:03:00Z</dcterms:modified>
</cp:coreProperties>
</file>