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F5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0F5" w:rsidRPr="004E27E7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A70F5" w:rsidRPr="004E27E7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A70F5" w:rsidRPr="004E27E7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4A70F5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Администрация Арбатского сельсовета</w:t>
      </w:r>
    </w:p>
    <w:p w:rsidR="004A70F5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F5" w:rsidRPr="00C3057B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октября 2020 </w:t>
      </w:r>
      <w:r w:rsidRPr="00C3057B">
        <w:rPr>
          <w:rFonts w:ascii="Times New Roman" w:hAnsi="Times New Roman" w:cs="Times New Roman"/>
          <w:sz w:val="24"/>
          <w:szCs w:val="24"/>
        </w:rPr>
        <w:t>г.                                      с. Арбаты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4A70F5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создании комиссии по предупреждению</w:t>
      </w: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ликвидации чрезвычайных ситуаций</w:t>
      </w: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обеспечению пожарной безопасности</w:t>
      </w: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 Арбатского сельсовета»</w:t>
      </w: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 с Федеральным законом Российской Федерации от 21.12.1994г.  № 68-ФЗ  « О защите населения и территории от чрезвычайных ситуаций природного техногенного характера», Федеральным законом Российской Федерации от 06.10.2003г. № 131-ФЗ  « Об общих принципах организации местного самоуправления в Российской Федерации», законом Республики Хакасия от 17.11.1998 г. №43 « О защите населения и территории от чрезвычайных ситуаций природного и техногенного характера в Республике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Хакасия », с целью обеспечения безопасного пропуска паводковых и талых вод, руководствуясь ст. 44 Устава муниципального образования Арбатский сельсовет Таштыпского района республики Хакасия от 20.01.2006 г., Администрация Арбатского сельсовета постановляет:</w:t>
      </w:r>
    </w:p>
    <w:p w:rsidR="004A70F5" w:rsidRDefault="004A70F5" w:rsidP="004A70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чрезвычайным ситуациям и обеспечению пожарной безопасности при администрации Арбатского сельсовета (приложение 1).</w:t>
      </w:r>
    </w:p>
    <w:p w:rsidR="004A70F5" w:rsidRDefault="004A70F5" w:rsidP="004A70F5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комиссии по чрезвычайным ситуациям и обеспечению пожарной безопасности при Администрации Арбатского сельсовета (приложение 2).</w:t>
      </w:r>
    </w:p>
    <w:p w:rsidR="004A70F5" w:rsidRDefault="004A70F5" w:rsidP="004A70F5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от 18.02.2020 г. № 13</w:t>
      </w:r>
      <w:r w:rsidRPr="00FE101E">
        <w:rPr>
          <w:rFonts w:ascii="Times New Roman" w:hAnsi="Times New Roman" w:cs="Times New Roman"/>
          <w:sz w:val="24"/>
          <w:szCs w:val="24"/>
        </w:rPr>
        <w:t xml:space="preserve"> «О создании комиссии по предупреждению и ликвидации чрезвычайных ситуаций и обеспечению пожарной безопасности при администрации Арбатского сельсовета» считать утратившим силу.</w:t>
      </w:r>
    </w:p>
    <w:p w:rsidR="004A70F5" w:rsidRDefault="004A70F5" w:rsidP="004A70F5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 вступает в силу после его официального опубликования (обнародования).</w:t>
      </w:r>
    </w:p>
    <w:p w:rsidR="004A70F5" w:rsidRDefault="004A70F5" w:rsidP="004A70F5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A70F5" w:rsidRDefault="004A70F5" w:rsidP="004A70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Арбатского сельсовета                                                                           С.Н. Чебодаев</w:t>
      </w: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A70F5" w:rsidRDefault="004A70F5" w:rsidP="004A7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A70F5" w:rsidRDefault="004A70F5" w:rsidP="004A70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23.10.2020 г. № 77</w:t>
      </w:r>
    </w:p>
    <w:p w:rsidR="004A70F5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4A70F5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55"/>
        <w:gridCol w:w="2166"/>
        <w:gridCol w:w="2268"/>
        <w:gridCol w:w="1265"/>
        <w:gridCol w:w="1853"/>
      </w:tblGrid>
      <w:tr w:rsidR="004A70F5" w:rsidTr="009221AD">
        <w:tc>
          <w:tcPr>
            <w:tcW w:w="70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2166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домашний</w:t>
            </w:r>
          </w:p>
        </w:tc>
        <w:tc>
          <w:tcPr>
            <w:tcW w:w="126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4A70F5" w:rsidTr="009221AD">
        <w:trPr>
          <w:trHeight w:val="1291"/>
        </w:trPr>
        <w:tc>
          <w:tcPr>
            <w:tcW w:w="70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Чебодаев Сергей Николаевич Председатель КЧС и пожарной безопасности</w:t>
            </w:r>
          </w:p>
        </w:tc>
        <w:tc>
          <w:tcPr>
            <w:tcW w:w="2166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Арбатского сельсовета</w:t>
            </w:r>
          </w:p>
        </w:tc>
        <w:tc>
          <w:tcPr>
            <w:tcW w:w="226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Арбаты,</w:t>
            </w:r>
          </w:p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</w:t>
            </w:r>
          </w:p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126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89833709381</w:t>
            </w:r>
          </w:p>
        </w:tc>
      </w:tr>
      <w:tr w:rsidR="004A70F5" w:rsidTr="009221AD">
        <w:tc>
          <w:tcPr>
            <w:tcW w:w="70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Наталья Анатольевна </w:t>
            </w:r>
          </w:p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пред. КЧС</w:t>
            </w:r>
          </w:p>
        </w:tc>
        <w:tc>
          <w:tcPr>
            <w:tcW w:w="2166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</w:tcPr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М-Арбаты,</w:t>
            </w:r>
          </w:p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</w:t>
            </w:r>
          </w:p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32-2</w:t>
            </w:r>
          </w:p>
        </w:tc>
        <w:tc>
          <w:tcPr>
            <w:tcW w:w="126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89235828132</w:t>
            </w:r>
          </w:p>
        </w:tc>
      </w:tr>
      <w:tr w:rsidR="004A70F5" w:rsidTr="009221AD">
        <w:tc>
          <w:tcPr>
            <w:tcW w:w="70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КЧС</w:t>
            </w:r>
          </w:p>
        </w:tc>
        <w:tc>
          <w:tcPr>
            <w:tcW w:w="226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F5" w:rsidTr="009221AD">
        <w:tc>
          <w:tcPr>
            <w:tcW w:w="70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Алфёров Николай Викторович</w:t>
            </w:r>
          </w:p>
        </w:tc>
        <w:tc>
          <w:tcPr>
            <w:tcW w:w="2166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Арбаты, </w:t>
            </w:r>
          </w:p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 8-1</w:t>
            </w:r>
          </w:p>
        </w:tc>
        <w:tc>
          <w:tcPr>
            <w:tcW w:w="126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89832588140</w:t>
            </w:r>
          </w:p>
        </w:tc>
      </w:tr>
      <w:tr w:rsidR="004A70F5" w:rsidTr="009221AD">
        <w:tc>
          <w:tcPr>
            <w:tcW w:w="70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Ултургашев Александр Анатольевич</w:t>
            </w:r>
          </w:p>
        </w:tc>
        <w:tc>
          <w:tcPr>
            <w:tcW w:w="2166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226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26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89020124383</w:t>
            </w:r>
          </w:p>
        </w:tc>
      </w:tr>
      <w:tr w:rsidR="004A70F5" w:rsidTr="009221AD">
        <w:tc>
          <w:tcPr>
            <w:tcW w:w="70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Анна Тимофеевна</w:t>
            </w:r>
          </w:p>
        </w:tc>
        <w:tc>
          <w:tcPr>
            <w:tcW w:w="2166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Заведушая Малоарбатской участковой больницы</w:t>
            </w:r>
          </w:p>
        </w:tc>
        <w:tc>
          <w:tcPr>
            <w:tcW w:w="2268" w:type="dxa"/>
          </w:tcPr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М-Арбаты, ул. Промышленная </w:t>
            </w:r>
          </w:p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11-1</w:t>
            </w:r>
          </w:p>
        </w:tc>
        <w:tc>
          <w:tcPr>
            <w:tcW w:w="126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2-73-42</w:t>
            </w:r>
          </w:p>
        </w:tc>
        <w:tc>
          <w:tcPr>
            <w:tcW w:w="1853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89503027064</w:t>
            </w:r>
          </w:p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2-53-12</w:t>
            </w:r>
          </w:p>
        </w:tc>
      </w:tr>
      <w:tr w:rsidR="004A70F5" w:rsidTr="009221AD">
        <w:tc>
          <w:tcPr>
            <w:tcW w:w="70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Шкурпит Игорь Анатольевич</w:t>
            </w:r>
          </w:p>
        </w:tc>
        <w:tc>
          <w:tcPr>
            <w:tcW w:w="2166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РЭС-7</w:t>
            </w:r>
          </w:p>
        </w:tc>
        <w:tc>
          <w:tcPr>
            <w:tcW w:w="2268" w:type="dxa"/>
          </w:tcPr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Больничная 2-1</w:t>
            </w:r>
          </w:p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2-73-38</w:t>
            </w:r>
          </w:p>
        </w:tc>
        <w:tc>
          <w:tcPr>
            <w:tcW w:w="1853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89835859632</w:t>
            </w:r>
          </w:p>
        </w:tc>
      </w:tr>
      <w:tr w:rsidR="004A70F5" w:rsidTr="009221AD">
        <w:tc>
          <w:tcPr>
            <w:tcW w:w="70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Сазанаков Петр Николаевич</w:t>
            </w:r>
          </w:p>
        </w:tc>
        <w:tc>
          <w:tcPr>
            <w:tcW w:w="2166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ПЧ-65</w:t>
            </w:r>
          </w:p>
        </w:tc>
        <w:tc>
          <w:tcPr>
            <w:tcW w:w="2268" w:type="dxa"/>
          </w:tcPr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М-Арбаты. </w:t>
            </w:r>
          </w:p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Школьная,6</w:t>
            </w:r>
          </w:p>
        </w:tc>
        <w:tc>
          <w:tcPr>
            <w:tcW w:w="126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2-73-60</w:t>
            </w:r>
          </w:p>
        </w:tc>
        <w:tc>
          <w:tcPr>
            <w:tcW w:w="1853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89135470761</w:t>
            </w:r>
          </w:p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2-73-22</w:t>
            </w:r>
          </w:p>
        </w:tc>
      </w:tr>
      <w:tr w:rsidR="004A70F5" w:rsidTr="009221AD">
        <w:tc>
          <w:tcPr>
            <w:tcW w:w="70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Алёна Алексеевна</w:t>
            </w:r>
          </w:p>
        </w:tc>
        <w:tc>
          <w:tcPr>
            <w:tcW w:w="2166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Арбатская средняя общеобразовательная школа</w:t>
            </w:r>
          </w:p>
        </w:tc>
        <w:tc>
          <w:tcPr>
            <w:tcW w:w="2268" w:type="dxa"/>
          </w:tcPr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Арбаты </w:t>
            </w:r>
          </w:p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1</w:t>
            </w:r>
          </w:p>
        </w:tc>
        <w:tc>
          <w:tcPr>
            <w:tcW w:w="126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2-71-95</w:t>
            </w:r>
          </w:p>
        </w:tc>
        <w:tc>
          <w:tcPr>
            <w:tcW w:w="1853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89095262767</w:t>
            </w:r>
          </w:p>
        </w:tc>
      </w:tr>
      <w:tr w:rsidR="004A70F5" w:rsidTr="009221AD">
        <w:tc>
          <w:tcPr>
            <w:tcW w:w="70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Линдт Александр Яковлевич</w:t>
            </w:r>
          </w:p>
        </w:tc>
        <w:tc>
          <w:tcPr>
            <w:tcW w:w="2166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 Арбатского лесничества Госкомлес РХ</w:t>
            </w:r>
          </w:p>
        </w:tc>
        <w:tc>
          <w:tcPr>
            <w:tcW w:w="2268" w:type="dxa"/>
          </w:tcPr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М-Арбаты </w:t>
            </w:r>
          </w:p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Советская 66-2</w:t>
            </w:r>
          </w:p>
        </w:tc>
        <w:tc>
          <w:tcPr>
            <w:tcW w:w="126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2-73-64</w:t>
            </w:r>
          </w:p>
        </w:tc>
        <w:tc>
          <w:tcPr>
            <w:tcW w:w="1853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89130584568</w:t>
            </w:r>
          </w:p>
        </w:tc>
      </w:tr>
      <w:tr w:rsidR="004A70F5" w:rsidTr="009221AD">
        <w:tc>
          <w:tcPr>
            <w:tcW w:w="708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Байкалова Мария Ивановна</w:t>
            </w:r>
          </w:p>
        </w:tc>
        <w:tc>
          <w:tcPr>
            <w:tcW w:w="2166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Ветврач Таштыпской Вет. станции</w:t>
            </w:r>
          </w:p>
        </w:tc>
        <w:tc>
          <w:tcPr>
            <w:tcW w:w="2268" w:type="dxa"/>
          </w:tcPr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Арбаты </w:t>
            </w:r>
          </w:p>
          <w:p w:rsidR="004A70F5" w:rsidRDefault="004A70F5" w:rsidP="009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77</w:t>
            </w:r>
          </w:p>
        </w:tc>
        <w:tc>
          <w:tcPr>
            <w:tcW w:w="1265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A70F5" w:rsidRDefault="004A70F5" w:rsidP="009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89135461095</w:t>
            </w:r>
          </w:p>
        </w:tc>
      </w:tr>
    </w:tbl>
    <w:p w:rsidR="004A70F5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jc w:val="right"/>
        <w:rPr>
          <w:rFonts w:ascii="Times New Roman" w:hAnsi="Times New Roman" w:cs="Times New Roman"/>
        </w:rPr>
      </w:pPr>
    </w:p>
    <w:p w:rsidR="004A70F5" w:rsidRDefault="004A70F5" w:rsidP="004A70F5">
      <w:pPr>
        <w:spacing w:after="0"/>
        <w:jc w:val="right"/>
        <w:rPr>
          <w:rFonts w:ascii="Times New Roman" w:hAnsi="Times New Roman" w:cs="Times New Roman"/>
        </w:rPr>
      </w:pPr>
    </w:p>
    <w:p w:rsidR="004A70F5" w:rsidRDefault="004A70F5" w:rsidP="004A70F5">
      <w:pPr>
        <w:spacing w:after="0"/>
        <w:jc w:val="right"/>
        <w:rPr>
          <w:rFonts w:ascii="Times New Roman" w:hAnsi="Times New Roman" w:cs="Times New Roman"/>
        </w:rPr>
      </w:pPr>
    </w:p>
    <w:p w:rsidR="004A70F5" w:rsidRDefault="004A70F5" w:rsidP="004A70F5">
      <w:pPr>
        <w:spacing w:after="0"/>
        <w:jc w:val="right"/>
        <w:rPr>
          <w:rFonts w:ascii="Times New Roman" w:hAnsi="Times New Roman" w:cs="Times New Roman"/>
        </w:rPr>
      </w:pPr>
    </w:p>
    <w:p w:rsidR="004A70F5" w:rsidRDefault="004A70F5" w:rsidP="004A70F5">
      <w:pPr>
        <w:spacing w:after="0"/>
        <w:jc w:val="right"/>
        <w:rPr>
          <w:rFonts w:ascii="Times New Roman" w:hAnsi="Times New Roman" w:cs="Times New Roman"/>
        </w:rPr>
      </w:pPr>
    </w:p>
    <w:p w:rsidR="004A70F5" w:rsidRDefault="004A70F5" w:rsidP="004A70F5">
      <w:pPr>
        <w:spacing w:after="0"/>
        <w:jc w:val="right"/>
        <w:rPr>
          <w:rFonts w:ascii="Times New Roman" w:hAnsi="Times New Roman" w:cs="Times New Roman"/>
        </w:rPr>
      </w:pPr>
    </w:p>
    <w:p w:rsidR="004A70F5" w:rsidRPr="00FA4D8D" w:rsidRDefault="004A70F5" w:rsidP="004A70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FA4D8D">
        <w:rPr>
          <w:rFonts w:ascii="Times New Roman" w:hAnsi="Times New Roman" w:cs="Times New Roman"/>
        </w:rPr>
        <w:t>2</w:t>
      </w:r>
    </w:p>
    <w:p w:rsidR="004A70F5" w:rsidRPr="00FA4D8D" w:rsidRDefault="004A70F5" w:rsidP="004A70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A4D8D">
        <w:rPr>
          <w:rFonts w:ascii="Times New Roman" w:hAnsi="Times New Roman" w:cs="Times New Roman"/>
        </w:rPr>
        <w:t xml:space="preserve"> постановлению</w:t>
      </w:r>
    </w:p>
    <w:p w:rsidR="004A70F5" w:rsidRDefault="004A70F5" w:rsidP="004A70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 10. 2020 г. №  77</w:t>
      </w:r>
    </w:p>
    <w:p w:rsidR="004A70F5" w:rsidRDefault="004A70F5" w:rsidP="004A70F5">
      <w:pPr>
        <w:spacing w:after="0"/>
        <w:jc w:val="right"/>
        <w:rPr>
          <w:rFonts w:ascii="Times New Roman" w:hAnsi="Times New Roman" w:cs="Times New Roman"/>
        </w:rPr>
      </w:pPr>
    </w:p>
    <w:p w:rsidR="004A70F5" w:rsidRDefault="004A70F5" w:rsidP="004A7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8D">
        <w:rPr>
          <w:rFonts w:ascii="Times New Roman" w:hAnsi="Times New Roman" w:cs="Times New Roman"/>
          <w:sz w:val="28"/>
          <w:szCs w:val="28"/>
        </w:rPr>
        <w:t>ПОЛОЖЕНИЕ</w:t>
      </w:r>
    </w:p>
    <w:p w:rsidR="004A70F5" w:rsidRPr="00C65A27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A27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</w:t>
      </w:r>
    </w:p>
    <w:p w:rsidR="004A70F5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A27">
        <w:rPr>
          <w:rFonts w:ascii="Times New Roman" w:hAnsi="Times New Roman" w:cs="Times New Roman"/>
          <w:sz w:val="24"/>
          <w:szCs w:val="24"/>
        </w:rPr>
        <w:t>пожарной безопасности при администрации Арбатского сельсовета.</w:t>
      </w:r>
    </w:p>
    <w:p w:rsidR="004A70F5" w:rsidRPr="00C65A27" w:rsidRDefault="004A70F5" w:rsidP="004A7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0F5" w:rsidRPr="00B72A4F" w:rsidRDefault="004A70F5" w:rsidP="004A70F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A4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A70F5" w:rsidRPr="00FA4D8D" w:rsidRDefault="004A70F5" w:rsidP="004A70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A4D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FA4D8D">
        <w:rPr>
          <w:rFonts w:ascii="Times New Roman" w:hAnsi="Times New Roman" w:cs="Times New Roman"/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при администрации Арбатского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Комиссия) является координационным органом, образованным для обеспечения согласованности действий органов исполнительной власти Арбатского сельсовета, организаций при решении вопросов в области предупреждения и ликвидации чрезвычайных ситуаций и обеспечения пожарной безопасности.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Хакасия, постановлениями и распоряжениями Председателя Правительства Республики Хакасии, постановлениями и распоряжениями главы Арбатского сельсовета и настоящим Положением.</w:t>
      </w:r>
    </w:p>
    <w:p w:rsidR="004A70F5" w:rsidRDefault="004A70F5" w:rsidP="004A70F5">
      <w:pPr>
        <w:pStyle w:val="a3"/>
        <w:tabs>
          <w:tab w:val="left" w:pos="0"/>
        </w:tabs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Комиссия осуществляет свою деятельность во взаимодействии с федеральными органами исполнительной власти, органами исполнительной власти Республики Хакасия, органами местного самоуправления муниципального образования Таштыпский район, заинтересованными организациями и общественными объединениями.</w:t>
      </w:r>
    </w:p>
    <w:p w:rsidR="004A70F5" w:rsidRDefault="004A70F5" w:rsidP="004A70F5">
      <w:pPr>
        <w:pStyle w:val="a3"/>
        <w:spacing w:after="0"/>
        <w:ind w:left="-567" w:right="-284" w:firstLine="1287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pStyle w:val="a3"/>
        <w:numPr>
          <w:ilvl w:val="0"/>
          <w:numId w:val="2"/>
        </w:num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B72A4F">
        <w:rPr>
          <w:rFonts w:ascii="Times New Roman" w:hAnsi="Times New Roman" w:cs="Times New Roman"/>
          <w:sz w:val="24"/>
          <w:szCs w:val="24"/>
        </w:rPr>
        <w:t>Основные задачи Комиссии</w:t>
      </w:r>
    </w:p>
    <w:p w:rsidR="004A70F5" w:rsidRPr="00C65A27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C65A27">
        <w:rPr>
          <w:rFonts w:ascii="Times New Roman" w:hAnsi="Times New Roman" w:cs="Times New Roman"/>
          <w:sz w:val="24"/>
          <w:szCs w:val="24"/>
        </w:rPr>
        <w:t>2.1 Основными задачами Комиссии в соответствии с ее полномочиями являются: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Разработка предложений по реализации единой государственной политики в области предупреждения и ликвидации чрезвычайных ситуаций и обеспечение пожарной безопасности на территории Арбатского сельсовета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Координация деятельности по управлению финансовым резервом и резервом материальных ресурсов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Обеспечение согласованности действий территориальных, федеральных органов, органов местного самоуправления Арбатского сельсовета, организаций по решению вопросов в области предупреждения и ликвидации чрезвычайных ситуаций, обеспечение пожарной безопасности, а также восстановление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ситуациях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Организация сбора информации в области защиты населения и территорий от чрезвычайных ситуаций и обеспечение пожарной безопасности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ные задачи могут быть возложены на Комиссию по предупреждению и ликвидации чрезвычайных ситуаций и обеспечению пожарной безопасности решениями главы Арбатского сельсовета в соответствии с законодательством Российской Федерации, нормативно правовыми актами администрации Арбатского сельсовета.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A70F5" w:rsidRPr="007721C8" w:rsidRDefault="004A70F5" w:rsidP="004A70F5">
      <w:pPr>
        <w:spacing w:after="0"/>
        <w:ind w:left="42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A70F5" w:rsidRPr="007721C8" w:rsidRDefault="004A70F5" w:rsidP="004A70F5">
      <w:pPr>
        <w:pStyle w:val="a3"/>
        <w:numPr>
          <w:ilvl w:val="0"/>
          <w:numId w:val="2"/>
        </w:num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721C8">
        <w:rPr>
          <w:rFonts w:ascii="Times New Roman" w:hAnsi="Times New Roman" w:cs="Times New Roman"/>
          <w:sz w:val="24"/>
          <w:szCs w:val="24"/>
        </w:rPr>
        <w:t>Основные функции Комиссии</w:t>
      </w:r>
    </w:p>
    <w:p w:rsidR="004A70F5" w:rsidRDefault="004A70F5" w:rsidP="004A70F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 Комиссия, с целью выполнения возложенных на неё задач, осуществляются следующие функции:</w:t>
      </w:r>
    </w:p>
    <w:p w:rsidR="004A70F5" w:rsidRDefault="004A70F5" w:rsidP="004A70F5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ассматривает прогнозы ситуаций. Пожарной обстановки на территории Арбатского сельсовета, организует разработку и реализацию мер, направленных на предупреждение и ликвидацию чрезвычайных ситуаций и обеспечение пожарной безопасности.</w:t>
      </w:r>
    </w:p>
    <w:p w:rsidR="004A70F5" w:rsidRDefault="004A70F5" w:rsidP="004A70F5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частвует в разработке нормативно правовых актах в области защиты населения  и территории Арбатского сельсовета от чрезвычайных ситуаций  и обеспечения пожарной безопасности</w:t>
      </w:r>
    </w:p>
    <w:p w:rsidR="004A70F5" w:rsidRDefault="004A70F5" w:rsidP="004A70F5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частвует в разработке проектов целевых программ в области предупреждения и ликвидации чрезвычайных ситуаций и обеспечение пожарной безопасности и готовит предложения по их реализации</w:t>
      </w:r>
    </w:p>
    <w:p w:rsidR="004A70F5" w:rsidRDefault="004A70F5" w:rsidP="004A70F5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азрабатывает предложения по созданию и использованию резервов финансовых и материальных ресурсов для ликвидации чрезвычайных ситуаций</w:t>
      </w:r>
    </w:p>
    <w:p w:rsidR="004A70F5" w:rsidRDefault="004A70F5" w:rsidP="004A70F5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азрабатывает предложения по организации работы по предупреждению и ликвидации чрезвычайных ситуации и обеспечению пожарной безопасности, восстановлению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пожаров.</w:t>
      </w:r>
    </w:p>
    <w:p w:rsidR="004A70F5" w:rsidRDefault="004A70F5" w:rsidP="004A70F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4A70F5" w:rsidRPr="009A3BA0" w:rsidRDefault="004A70F5" w:rsidP="004A70F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pStyle w:val="a3"/>
        <w:numPr>
          <w:ilvl w:val="0"/>
          <w:numId w:val="2"/>
        </w:num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Комиссия в пределах своей компетенции имеет право: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апрашивать у территориальных органов исполнительной власти, органов местного самоуправления Арбатского сельсовета, организаций информацию в пределах своей компетентности, необходимую для осуществления своих полномочий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аслушивать на заседаниях Комиссии представителей федеральных органов исполнительной власти, органов местного самоуправления Арбатского сельсовета, организаций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ривлекать для участия в своей работе представителей территориальных органов, федеральных органов исполнительной власти, органов исполнительной власти муниципального образования Таштыпский район, органов местного самоуправления муниципального образования Арбатский сельсовет, организаций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оздать рабочие группы, в том числе действующие, из числа членов комиссии, работников территориальных федеральных органов исполнительной власти, органов исполнительной власти муниципального образования Таштыпский район, Арбатского сельсовета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ормировать оперативные группы для предупреждения и ликвидации чрезвычайных ситуаций и обеспечение пожарной безопасности, зашиты населения и территорий непосредственно в районе бедствий. В состав оперативных групп входят члены Комиссии и привлекаются необходимые специалисты по согласованию с их руководителями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носить в установленном порядке главе Арбатского сельсовета предложения по вопросам, требующим решения главы.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ринимать решения обязательные для выполнения всеми органами исполнительной власти Арбатского сельсовета.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 Комиссии</w:t>
      </w:r>
    </w:p>
    <w:p w:rsidR="004A70F5" w:rsidRDefault="004A70F5" w:rsidP="004A70F5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Состав Комиссии утверждается постановлением главы Арбатского сельсовета.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Председателем Комиссии является глава Арбатского сельсовета, который осуществляет непосредственное руководство и несет ответственность за выполнение возложенных на нее задач.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Председатель Комиссии имеет одного заместителя и секретаря.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деятельности Комиссии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Комиссия осуществляет свою деятельность в соответствии с годовым планом работы, утверждаемым ее председателем.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Заседание Комиссии проводят по мере необходимости, но реже одного раза в квартал.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Заседания Комиссии проводятся под руководством председателя Комиссии или по его поручению его заместителем.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Повестку дня заседаний и порядок их проведения определяет председатель Комиссии или по его поручению его заместитель.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оформляются в виде решений, которые подписываются председателем Комиссии, а в случае его отсутствия - заместителем, проводившим заседание Комиссии.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материалов к заседанию Комиссии осуществляются заинтересованными органами, организациями, к сфере ведения которых относятся вопросы, включенные в повестку дня заседания. Материалы заседаний, проводимых в соответствии с годовым планом работы, должны были быть представлены Комиссии не позднее, чем за 10 дней до даты проведения заседания.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лица его заменяющего и проводящего заседание Комиссии.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на заседании Комиссии решения, нуждающегося в доработке, исполнитель в течение двух дней дорабатывает его и представляет на подпись председателю Комиссии. Подписанное решение Комиссии направляется исполнителям в течение трех дней, а в случае введения режима чрезвычайной ситуации -  в течение трех часов, следующих после проведения заседания Комиссии.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принятых Комиссией решений по защите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A70F5" w:rsidRDefault="004A70F5" w:rsidP="004A70F5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A70F5" w:rsidRPr="00FE101E" w:rsidRDefault="004A70F5" w:rsidP="004A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655" w:rsidRDefault="006D0655">
      <w:bookmarkStart w:id="0" w:name="_GoBack"/>
      <w:bookmarkEnd w:id="0"/>
    </w:p>
    <w:sectPr w:rsidR="006D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AE3"/>
    <w:multiLevelType w:val="hybridMultilevel"/>
    <w:tmpl w:val="032C0346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1384"/>
    <w:multiLevelType w:val="hybridMultilevel"/>
    <w:tmpl w:val="DB44693C"/>
    <w:lvl w:ilvl="0" w:tplc="72D02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86"/>
    <w:rsid w:val="004A70F5"/>
    <w:rsid w:val="006D0655"/>
    <w:rsid w:val="009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F5"/>
    <w:pPr>
      <w:ind w:left="720"/>
      <w:contextualSpacing/>
    </w:pPr>
  </w:style>
  <w:style w:type="table" w:styleId="a4">
    <w:name w:val="Table Grid"/>
    <w:basedOn w:val="a1"/>
    <w:uiPriority w:val="59"/>
    <w:rsid w:val="004A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F5"/>
    <w:pPr>
      <w:ind w:left="720"/>
      <w:contextualSpacing/>
    </w:pPr>
  </w:style>
  <w:style w:type="table" w:styleId="a4">
    <w:name w:val="Table Grid"/>
    <w:basedOn w:val="a1"/>
    <w:uiPriority w:val="59"/>
    <w:rsid w:val="004A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2020-10-30T02:51:00Z</dcterms:created>
  <dcterms:modified xsi:type="dcterms:W3CDTF">2020-10-30T02:52:00Z</dcterms:modified>
</cp:coreProperties>
</file>